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5620" w:val="left" w:leader="none"/>
        </w:tabs>
        <w:spacing w:before="79"/>
        <w:ind w:left="102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7456">
                <wp:simplePos x="0" y="0"/>
                <wp:positionH relativeFrom="page">
                  <wp:posOffset>71996</wp:posOffset>
                </wp:positionH>
                <wp:positionV relativeFrom="page">
                  <wp:posOffset>71754</wp:posOffset>
                </wp:positionV>
                <wp:extent cx="3780154" cy="532892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780154" cy="5328920"/>
                          <a:chExt cx="3780154" cy="53289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10318" y="335883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0"/>
                                </a:moveTo>
                                <a:lnTo>
                                  <a:pt x="0" y="4731829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32778" y="5217928"/>
                            <a:ext cx="3188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8970" h="0">
                                <a:moveTo>
                                  <a:pt x="0" y="0"/>
                                </a:moveTo>
                                <a:lnTo>
                                  <a:pt x="3188601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669689" y="260774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47318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58626" y="110557"/>
                            <a:ext cx="3188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8970" h="0">
                                <a:moveTo>
                                  <a:pt x="31886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75" y="3175"/>
                            <a:ext cx="3773804" cy="532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3804" h="5322570">
                                <a:moveTo>
                                  <a:pt x="0" y="5322125"/>
                                </a:moveTo>
                                <a:lnTo>
                                  <a:pt x="3773652" y="5322125"/>
                                </a:lnTo>
                                <a:lnTo>
                                  <a:pt x="37736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22125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49997pt;width:297.650pt;height:419.6pt;mso-position-horizontal-relative:page;mso-position-vertical-relative:page;z-index:-15809024" id="docshapegroup1" coordorigin="113,113" coordsize="5953,8392">
                <v:line style="position:absolute" from="287,642" to="287,8094" stroked="true" strokeweight=".365pt" strokecolor="#ec008c">
                  <v:stroke dashstyle="longdash"/>
                </v:line>
                <v:line style="position:absolute" from="637,8330" to="5659,8330" stroked="true" strokeweight=".365pt" strokecolor="#ec008c">
                  <v:stroke dashstyle="longdash"/>
                </v:line>
                <v:line style="position:absolute" from="5892,7975" to="5892,524" stroked="true" strokeweight=".365pt" strokecolor="#ec008c">
                  <v:stroke dashstyle="longdash"/>
                </v:line>
                <v:line style="position:absolute" from="5542,287" to="521,287" stroked="true" strokeweight=".365pt" strokecolor="#ec008c">
                  <v:stroke dashstyle="longdash"/>
                </v:line>
                <v:rect style="position:absolute;left:118;top:118;width:5943;height:8382" id="docshape2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10"/>
          <w:sz w:val="17"/>
        </w:rPr>
        <w:t>1</w:t>
      </w:r>
      <w:r>
        <w:rPr>
          <w:rFonts w:ascii="Times New Roman"/>
          <w:color w:val="EF3AA5"/>
          <w:sz w:val="17"/>
        </w:rPr>
        <w:tab/>
      </w:r>
      <w:r>
        <w:rPr>
          <w:color w:val="EF3AA5"/>
          <w:spacing w:val="-10"/>
          <w:w w:val="110"/>
          <w:sz w:val="16"/>
        </w:rPr>
        <w:t>7</w:t>
      </w:r>
    </w:p>
    <w:p>
      <w:pPr>
        <w:pStyle w:val="BodyText"/>
        <w:spacing w:before="2"/>
        <w:rPr>
          <w:sz w:val="15"/>
        </w:rPr>
      </w:pPr>
    </w:p>
    <w:p>
      <w:pPr>
        <w:spacing w:line="264" w:lineRule="auto" w:before="0"/>
        <w:ind w:left="452" w:right="2471" w:firstLine="5"/>
        <w:jc w:val="left"/>
        <w:rPr>
          <w:sz w:val="19"/>
        </w:rPr>
      </w:pPr>
      <w:r>
        <w:rPr>
          <w:color w:val="F49EC3"/>
          <w:w w:val="105"/>
          <w:sz w:val="19"/>
        </w:rPr>
        <w:t>Durchschreibesatz</w:t>
      </w:r>
      <w:r>
        <w:rPr>
          <w:color w:val="F49EC3"/>
          <w:spacing w:val="-14"/>
          <w:w w:val="105"/>
          <w:sz w:val="19"/>
        </w:rPr>
        <w:t> </w:t>
      </w:r>
      <w:r>
        <w:rPr>
          <w:color w:val="F49EC3"/>
          <w:w w:val="105"/>
          <w:sz w:val="19"/>
        </w:rPr>
        <w:t>A6, </w:t>
      </w:r>
      <w:r>
        <w:rPr>
          <w:color w:val="F49EC3"/>
          <w:spacing w:val="-2"/>
          <w:w w:val="105"/>
          <w:sz w:val="19"/>
        </w:rPr>
        <w:t>Vorderseite</w:t>
      </w:r>
    </w:p>
    <w:p>
      <w:pPr>
        <w:pStyle w:val="Heading4"/>
        <w:spacing w:line="264" w:lineRule="auto"/>
      </w:pPr>
      <w:r>
        <w:rPr>
          <w:rFonts w:ascii="Times New Roman" w:hAnsi="Times New Roman"/>
          <w:b/>
          <w:color w:val="EB018C"/>
          <w:w w:val="110"/>
          <w:sz w:val="14"/>
        </w:rPr>
        <w:t>Achtung: </w:t>
      </w:r>
      <w:r>
        <w:rPr>
          <w:color w:val="F49EC3"/>
          <w:w w:val="110"/>
        </w:rPr>
        <w:t>Die</w:t>
      </w:r>
      <w:r>
        <w:rPr>
          <w:color w:val="F49EC3"/>
          <w:spacing w:val="-5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6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w w:val="115"/>
        </w:rPr>
        <w:t> </w:t>
      </w:r>
      <w:r>
        <w:rPr>
          <w:color w:val="F49EC3"/>
          <w:spacing w:val="-2"/>
          <w:w w:val="115"/>
        </w:rPr>
        <w:t>nicht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mit</w:t>
      </w:r>
      <w:r>
        <w:rPr>
          <w:color w:val="F49EC3"/>
          <w:spacing w:val="-8"/>
          <w:w w:val="115"/>
        </w:rPr>
        <w:t> </w:t>
      </w:r>
      <w:r>
        <w:rPr>
          <w:color w:val="F49EC3"/>
          <w:spacing w:val="-2"/>
          <w:w w:val="115"/>
        </w:rPr>
        <w:t>exportiert</w:t>
      </w:r>
      <w:r>
        <w:rPr>
          <w:color w:val="F49EC3"/>
          <w:spacing w:val="-4"/>
          <w:w w:val="115"/>
        </w:rPr>
        <w:t> </w:t>
      </w:r>
      <w:r>
        <w:rPr>
          <w:color w:val="F49EC3"/>
          <w:spacing w:val="-2"/>
          <w:w w:val="115"/>
        </w:rPr>
        <w:t>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2"/>
        <w:rPr>
          <w:sz w:val="20"/>
        </w:rPr>
      </w:pPr>
    </w:p>
    <w:p>
      <w:pPr>
        <w:tabs>
          <w:tab w:pos="5675" w:val="left" w:leader="none"/>
        </w:tabs>
        <w:spacing w:before="0"/>
        <w:ind w:left="16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spacing w:val="-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6180" w:h="8620"/>
          <w:pgMar w:top="120" w:bottom="0" w:left="120" w:right="1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spacing w:val="-4"/>
        </w:rPr>
        <w:t>A6,</w:t>
      </w:r>
      <w:r>
        <w:rPr>
          <w:color w:val="F49AC1"/>
          <w:spacing w:val="-14"/>
        </w:rPr>
        <w:t> </w:t>
      </w:r>
      <w:r>
        <w:rPr>
          <w:color w:val="F49AC1"/>
          <w:spacing w:val="-2"/>
        </w:rPr>
        <w:t>Vorderseite</w:t>
      </w:r>
    </w:p>
    <w:p>
      <w:pPr>
        <w:pStyle w:val="Heading3"/>
        <w:spacing w:before="172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12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61" w:lineRule="auto" w:before="16"/>
        <w:ind w:left="162" w:right="1841" w:firstLine="3"/>
        <w:rPr>
          <w:rFonts w:ascii="Times New Roman"/>
          <w:sz w:val="13"/>
        </w:rPr>
      </w:pPr>
      <w:r>
        <w:rPr>
          <w:color w:val="ED1A97"/>
        </w:rPr>
        <w:t>Texte, Logos, </w:t>
      </w:r>
      <w:r>
        <w:rPr>
          <w:color w:val="ED2FA1"/>
        </w:rPr>
        <w:t>oder andere wicht</w:t>
      </w:r>
      <w:r>
        <w:rPr>
          <w:color w:val="EB058E"/>
        </w:rPr>
        <w:t>i</w:t>
      </w:r>
      <w:r>
        <w:rPr>
          <w:color w:val="ED2FA1"/>
        </w:rPr>
        <w:t>ge </w:t>
      </w:r>
      <w:r>
        <w:rPr>
          <w:color w:val="ED1A97"/>
        </w:rPr>
        <w:t>grafische</w:t>
      </w:r>
      <w:r>
        <w:rPr>
          <w:color w:val="ED1A97"/>
          <w:spacing w:val="27"/>
        </w:rPr>
        <w:t> </w:t>
      </w:r>
      <w:r>
        <w:rPr>
          <w:color w:val="ED1A97"/>
        </w:rPr>
        <w:t>Elemente </w:t>
      </w:r>
      <w:r>
        <w:rPr>
          <w:color w:val="ED2FA1"/>
        </w:rPr>
        <w:t>so</w:t>
      </w:r>
      <w:r>
        <w:rPr>
          <w:color w:val="EB058E"/>
        </w:rPr>
        <w:t>llt</w:t>
      </w:r>
      <w:r>
        <w:rPr>
          <w:color w:val="ED2FA1"/>
        </w:rPr>
        <w:t>en </w:t>
      </w:r>
      <w:r>
        <w:rPr>
          <w:color w:val="ED1A97"/>
        </w:rPr>
        <w:t>nur innerhalb</w:t>
      </w:r>
      <w:r>
        <w:rPr>
          <w:color w:val="ED1A97"/>
          <w:spacing w:val="40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blauen</w:t>
      </w:r>
      <w:r>
        <w:rPr>
          <w:color w:val="ED1A97"/>
          <w:spacing w:val="-8"/>
          <w:w w:val="110"/>
        </w:rPr>
        <w:t> </w:t>
      </w:r>
      <w:r>
        <w:rPr>
          <w:color w:val="ED1A97"/>
          <w:w w:val="110"/>
        </w:rPr>
        <w:t>Linie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platziert</w:t>
      </w:r>
      <w:r>
        <w:rPr>
          <w:color w:val="ED1A97"/>
          <w:spacing w:val="-8"/>
          <w:w w:val="110"/>
        </w:rPr>
        <w:t> </w:t>
      </w:r>
      <w:r>
        <w:rPr>
          <w:color w:val="ED2FA1"/>
          <w:w w:val="110"/>
        </w:rPr>
        <w:t>we</w:t>
      </w:r>
      <w:r>
        <w:rPr>
          <w:color w:val="EB058E"/>
          <w:w w:val="110"/>
        </w:rPr>
        <w:t>rd</w:t>
      </w:r>
      <w:r>
        <w:rPr>
          <w:color w:val="ED2FA1"/>
          <w:w w:val="110"/>
        </w:rPr>
        <w:t>e</w:t>
      </w:r>
      <w:r>
        <w:rPr>
          <w:color w:val="EB058E"/>
          <w:w w:val="110"/>
        </w:rPr>
        <w:t>n</w:t>
      </w:r>
      <w:r>
        <w:rPr>
          <w:color w:val="EB058E"/>
          <w:spacing w:val="-11"/>
          <w:w w:val="110"/>
        </w:rPr>
        <w:t> </w:t>
      </w:r>
      <w:r>
        <w:rPr>
          <w:color w:val="ED1A97"/>
          <w:w w:val="110"/>
        </w:rPr>
        <w:t>damit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diese</w:t>
      </w:r>
      <w:r>
        <w:rPr>
          <w:color w:val="ED1A97"/>
          <w:spacing w:val="-13"/>
          <w:w w:val="110"/>
        </w:rPr>
        <w:t> </w:t>
      </w:r>
      <w:r>
        <w:rPr>
          <w:color w:val="EB058E"/>
          <w:w w:val="110"/>
        </w:rPr>
        <w:t>n</w:t>
      </w:r>
      <w:r>
        <w:rPr>
          <w:color w:val="ED2FA1"/>
          <w:w w:val="110"/>
        </w:rPr>
        <w:t>icht</w:t>
      </w:r>
      <w:r>
        <w:rPr>
          <w:color w:val="ED2FA1"/>
          <w:spacing w:val="-8"/>
          <w:w w:val="110"/>
        </w:rPr>
        <w:t> </w:t>
      </w:r>
      <w:r>
        <w:rPr>
          <w:color w:val="ED1A97"/>
          <w:w w:val="110"/>
        </w:rPr>
        <w:t>zu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knapp</w:t>
      </w:r>
      <w:r>
        <w:rPr>
          <w:color w:val="ED1A97"/>
          <w:spacing w:val="-9"/>
          <w:w w:val="110"/>
        </w:rPr>
        <w:t> </w:t>
      </w:r>
      <w:r>
        <w:rPr>
          <w:color w:val="ED2FA1"/>
          <w:w w:val="110"/>
        </w:rPr>
        <w:t>a</w:t>
      </w:r>
      <w:r>
        <w:rPr>
          <w:color w:val="EB058E"/>
          <w:w w:val="110"/>
        </w:rPr>
        <w:t>m</w:t>
      </w:r>
      <w:r>
        <w:rPr>
          <w:color w:val="EB058E"/>
          <w:spacing w:val="-9"/>
          <w:w w:val="110"/>
        </w:rPr>
        <w:t> </w:t>
      </w:r>
      <w:r>
        <w:rPr>
          <w:color w:val="ED1A97"/>
          <w:w w:val="110"/>
        </w:rPr>
        <w:t>Rand</w:t>
      </w:r>
      <w:r>
        <w:rPr>
          <w:color w:val="ED1A97"/>
          <w:spacing w:val="40"/>
          <w:w w:val="110"/>
        </w:rPr>
        <w:t> </w:t>
      </w:r>
      <w:r>
        <w:rPr>
          <w:rFonts w:ascii="Times New Roman"/>
          <w:color w:val="ED2FA1"/>
          <w:spacing w:val="-2"/>
          <w:w w:val="110"/>
          <w:sz w:val="13"/>
        </w:rPr>
        <w:t>ste</w:t>
      </w:r>
      <w:r>
        <w:rPr>
          <w:rFonts w:ascii="Times New Roman"/>
          <w:color w:val="EB058E"/>
          <w:spacing w:val="-2"/>
          <w:w w:val="110"/>
          <w:sz w:val="13"/>
        </w:rPr>
        <w:t>h</w:t>
      </w:r>
      <w:r>
        <w:rPr>
          <w:rFonts w:ascii="Times New Roman"/>
          <w:color w:val="ED2FA1"/>
          <w:spacing w:val="-2"/>
          <w:w w:val="110"/>
          <w:sz w:val="13"/>
        </w:rPr>
        <w:t>en.</w:t>
      </w:r>
    </w:p>
    <w:p>
      <w:pPr>
        <w:pStyle w:val="BodyText"/>
        <w:spacing w:before="10"/>
        <w:rPr>
          <w:rFonts w:ascii="Times New Roman"/>
          <w:sz w:val="15"/>
        </w:rPr>
      </w:pPr>
    </w:p>
    <w:p>
      <w:pPr>
        <w:pStyle w:val="Heading3"/>
        <w:spacing w:before="1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6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6"/>
        <w:ind w:left="163"/>
      </w:pPr>
      <w:r>
        <w:rPr>
          <w:color w:val="ED1A97"/>
          <w:w w:val="105"/>
        </w:rPr>
        <w:t>Sichtbarer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Bereich</w:t>
      </w:r>
      <w:r>
        <w:rPr>
          <w:color w:val="ED1A97"/>
          <w:spacing w:val="-6"/>
          <w:w w:val="105"/>
        </w:rPr>
        <w:t> </w:t>
      </w:r>
      <w:r>
        <w:rPr>
          <w:color w:val="EB058E"/>
          <w:w w:val="105"/>
        </w:rPr>
        <w:t>n</w:t>
      </w:r>
      <w:r>
        <w:rPr>
          <w:color w:val="ED2FA1"/>
          <w:w w:val="105"/>
        </w:rPr>
        <w:t>ach</w:t>
      </w:r>
      <w:r>
        <w:rPr>
          <w:color w:val="ED2FA1"/>
          <w:spacing w:val="-8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6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8"/>
        <w:rPr>
          <w:sz w:val="16"/>
        </w:rPr>
      </w:pPr>
    </w:p>
    <w:p>
      <w:pPr>
        <w:pStyle w:val="Heading3"/>
        <w:ind w:left="162"/>
      </w:pPr>
      <w:r>
        <w:rPr>
          <w:color w:val="EB058E"/>
          <w:spacing w:val="2"/>
        </w:rPr>
        <w:t>Rand</w:t>
      </w:r>
      <w:r>
        <w:rPr>
          <w:color w:val="EB058E"/>
          <w:spacing w:val="11"/>
        </w:rPr>
        <w:t> </w:t>
      </w:r>
      <w:r>
        <w:rPr>
          <w:color w:val="EB058E"/>
          <w:spacing w:val="2"/>
        </w:rPr>
        <w:t>der</w:t>
      </w:r>
      <w:r>
        <w:rPr>
          <w:color w:val="EB058E"/>
          <w:spacing w:val="19"/>
        </w:rPr>
        <w:t> </w:t>
      </w:r>
      <w:r>
        <w:rPr>
          <w:color w:val="EB058E"/>
          <w:spacing w:val="2"/>
        </w:rPr>
        <w:t>Arbeitsfläche=</w:t>
      </w:r>
      <w:r>
        <w:rPr>
          <w:color w:val="EB058E"/>
          <w:spacing w:val="10"/>
        </w:rPr>
        <w:t> </w:t>
      </w:r>
      <w:r>
        <w:rPr>
          <w:color w:val="EB058E"/>
          <w:spacing w:val="-2"/>
        </w:rPr>
        <w:t>Druckformat</w:t>
      </w:r>
    </w:p>
    <w:p>
      <w:pPr>
        <w:pStyle w:val="BodyText"/>
        <w:spacing w:line="283" w:lineRule="auto" w:before="16"/>
        <w:ind w:left="166" w:right="1841" w:hanging="2"/>
      </w:pPr>
      <w:r>
        <w:rPr>
          <w:color w:val="ED1A97"/>
          <w:w w:val="105"/>
        </w:rPr>
        <w:t>Der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Teil</w:t>
      </w:r>
      <w:r>
        <w:rPr>
          <w:color w:val="ED1A97"/>
          <w:spacing w:val="-9"/>
          <w:w w:val="105"/>
        </w:rPr>
        <w:t> </w:t>
      </w:r>
      <w:r>
        <w:rPr>
          <w:color w:val="ED2FA1"/>
          <w:w w:val="105"/>
        </w:rPr>
        <w:t>zwisc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en</w:t>
      </w:r>
      <w:r>
        <w:rPr>
          <w:color w:val="ED2FA1"/>
          <w:spacing w:val="-7"/>
          <w:w w:val="105"/>
        </w:rPr>
        <w:t> </w:t>
      </w:r>
      <w:r>
        <w:rPr>
          <w:color w:val="ED1A97"/>
          <w:w w:val="105"/>
        </w:rPr>
        <w:t>roter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Linie</w:t>
      </w:r>
      <w:r>
        <w:rPr>
          <w:color w:val="ED1A97"/>
          <w:spacing w:val="-11"/>
          <w:w w:val="105"/>
        </w:rPr>
        <w:t> </w:t>
      </w:r>
      <w:r>
        <w:rPr>
          <w:color w:val="ED1A97"/>
          <w:w w:val="105"/>
        </w:rPr>
        <w:t>und dem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Rand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FA1"/>
          <w:w w:val="105"/>
        </w:rPr>
        <w:t>Arbe</w:t>
      </w:r>
      <w:r>
        <w:rPr>
          <w:color w:val="EB058E"/>
          <w:w w:val="105"/>
        </w:rPr>
        <w:t>it</w:t>
      </w:r>
      <w:r>
        <w:rPr>
          <w:color w:val="ED2FA1"/>
          <w:w w:val="105"/>
        </w:rPr>
        <w:t>sfläche</w:t>
      </w:r>
      <w:r>
        <w:rPr>
          <w:color w:val="ED2FA1"/>
          <w:spacing w:val="-9"/>
          <w:w w:val="105"/>
        </w:rPr>
        <w:t> </w:t>
      </w:r>
      <w:r>
        <w:rPr>
          <w:color w:val="ED1A97"/>
          <w:w w:val="105"/>
        </w:rPr>
        <w:t>dient</w:t>
      </w:r>
      <w:r>
        <w:rPr>
          <w:color w:val="ED1A97"/>
          <w:spacing w:val="-4"/>
          <w:w w:val="105"/>
        </w:rPr>
        <w:t> </w:t>
      </w:r>
      <w:r>
        <w:rPr>
          <w:color w:val="ED2FA1"/>
          <w:w w:val="105"/>
        </w:rPr>
        <w:t>a</w:t>
      </w:r>
      <w:r>
        <w:rPr>
          <w:color w:val="EB058E"/>
          <w:w w:val="105"/>
        </w:rPr>
        <w:t>l</w:t>
      </w:r>
      <w:r>
        <w:rPr>
          <w:color w:val="ED2FA1"/>
          <w:w w:val="105"/>
        </w:rPr>
        <w:t>s</w:t>
      </w:r>
      <w:r>
        <w:rPr>
          <w:color w:val="ED2FA1"/>
          <w:spacing w:val="-14"/>
          <w:w w:val="105"/>
        </w:rPr>
        <w:t> </w:t>
      </w:r>
      <w:r>
        <w:rPr>
          <w:color w:val="ED1A97"/>
          <w:w w:val="105"/>
        </w:rPr>
        <w:t>Über­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füller. Grafiken, </w:t>
      </w:r>
      <w:r>
        <w:rPr>
          <w:color w:val="EB058E"/>
          <w:w w:val="105"/>
        </w:rPr>
        <w:t>Hin</w:t>
      </w:r>
      <w:r>
        <w:rPr>
          <w:color w:val="ED2FA1"/>
          <w:w w:val="105"/>
        </w:rPr>
        <w:t>terg</w:t>
      </w:r>
      <w:r>
        <w:rPr>
          <w:color w:val="EB058E"/>
          <w:w w:val="105"/>
        </w:rPr>
        <w:t>rundbild</w:t>
      </w:r>
      <w:r>
        <w:rPr>
          <w:color w:val="ED2FA1"/>
          <w:w w:val="105"/>
        </w:rPr>
        <w:t>er oder </w:t>
      </w:r>
      <w:r>
        <w:rPr>
          <w:color w:val="ED1A97"/>
          <w:w w:val="105"/>
        </w:rPr>
        <w:t>Farbflächen die bis </w:t>
      </w:r>
      <w:r>
        <w:rPr>
          <w:color w:val="ED2FA1"/>
          <w:w w:val="105"/>
        </w:rPr>
        <w:t>zu</w:t>
      </w:r>
      <w:r>
        <w:rPr>
          <w:color w:val="EB058E"/>
          <w:w w:val="105"/>
        </w:rPr>
        <w:t>r </w:t>
      </w:r>
      <w:r>
        <w:rPr>
          <w:color w:val="ED1A97"/>
          <w:w w:val="105"/>
        </w:rPr>
        <w:t>roten Linie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reichen, </w:t>
      </w:r>
      <w:r>
        <w:rPr>
          <w:color w:val="ED2FA1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 üb</w:t>
      </w:r>
      <w:r>
        <w:rPr>
          <w:color w:val="ED2FA1"/>
          <w:w w:val="105"/>
        </w:rPr>
        <w:t>er </w:t>
      </w:r>
      <w:r>
        <w:rPr>
          <w:color w:val="ED1A97"/>
          <w:w w:val="105"/>
        </w:rPr>
        <w:t>diese</w:t>
      </w:r>
      <w:r>
        <w:rPr>
          <w:color w:val="ED1A97"/>
          <w:spacing w:val="-4"/>
          <w:w w:val="105"/>
        </w:rPr>
        <w:t> </w:t>
      </w:r>
      <w:r>
        <w:rPr>
          <w:color w:val="EB058E"/>
          <w:w w:val="105"/>
        </w:rPr>
        <w:t>hinaus</w:t>
      </w:r>
      <w:r>
        <w:rPr>
          <w:color w:val="EB058E"/>
          <w:spacing w:val="-1"/>
          <w:w w:val="105"/>
        </w:rPr>
        <w:t> </w:t>
      </w:r>
      <w:r>
        <w:rPr>
          <w:color w:val="ED1A97"/>
          <w:w w:val="105"/>
        </w:rPr>
        <w:t>ragen um</w:t>
      </w:r>
      <w:r>
        <w:rPr>
          <w:color w:val="ED1A97"/>
          <w:spacing w:val="17"/>
          <w:w w:val="105"/>
        </w:rPr>
        <w:t> </w:t>
      </w:r>
      <w:r>
        <w:rPr>
          <w:color w:val="EB058E"/>
          <w:w w:val="105"/>
        </w:rPr>
        <w:t>nach </w:t>
      </w:r>
      <w:r>
        <w:rPr>
          <w:color w:val="ED1A97"/>
          <w:w w:val="105"/>
        </w:rPr>
        <w:t>der </w:t>
      </w:r>
      <w:r>
        <w:rPr>
          <w:color w:val="EB058E"/>
          <w:w w:val="105"/>
        </w:rPr>
        <w:t>Endf</w:t>
      </w:r>
      <w:r>
        <w:rPr>
          <w:color w:val="ED2FA1"/>
          <w:w w:val="105"/>
        </w:rPr>
        <w:t>ertigung</w:t>
      </w:r>
      <w:r>
        <w:rPr>
          <w:color w:val="ED2FA1"/>
          <w:spacing w:val="-1"/>
          <w:w w:val="105"/>
        </w:rPr>
        <w:t> </w:t>
      </w:r>
      <w:r>
        <w:rPr>
          <w:color w:val="ED1A97"/>
          <w:w w:val="105"/>
        </w:rPr>
        <w:t>sauber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bedruckte Ränder </w:t>
      </w:r>
      <w:r>
        <w:rPr>
          <w:color w:val="ED2FA1"/>
          <w:w w:val="105"/>
        </w:rPr>
        <w:t>zu er</w:t>
      </w:r>
      <w:r>
        <w:rPr>
          <w:color w:val="EB058E"/>
          <w:w w:val="105"/>
        </w:rPr>
        <w:t>halt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n.</w:t>
      </w:r>
    </w:p>
    <w:p>
      <w:pPr>
        <w:spacing w:after="0" w:line="283" w:lineRule="auto"/>
        <w:sectPr>
          <w:pgSz w:w="6180" w:h="8620"/>
          <w:pgMar w:top="220" w:bottom="280" w:left="120" w:right="160"/>
        </w:sectPr>
      </w:pPr>
    </w:p>
    <w:p>
      <w:pPr>
        <w:tabs>
          <w:tab w:pos="5620" w:val="left" w:leader="none"/>
        </w:tabs>
        <w:spacing w:before="79"/>
        <w:ind w:left="102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7968">
                <wp:simplePos x="0" y="0"/>
                <wp:positionH relativeFrom="page">
                  <wp:posOffset>71996</wp:posOffset>
                </wp:positionH>
                <wp:positionV relativeFrom="page">
                  <wp:posOffset>71754</wp:posOffset>
                </wp:positionV>
                <wp:extent cx="3780154" cy="532892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3780154" cy="5328920"/>
                          <a:chExt cx="3780154" cy="532892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10318" y="335883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0"/>
                                </a:moveTo>
                                <a:lnTo>
                                  <a:pt x="0" y="4731829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669689" y="260774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47318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58626" y="110557"/>
                            <a:ext cx="3188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8970" h="0">
                                <a:moveTo>
                                  <a:pt x="318860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175" y="3175"/>
                            <a:ext cx="3773804" cy="532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3804" h="5322570">
                                <a:moveTo>
                                  <a:pt x="0" y="5322125"/>
                                </a:moveTo>
                                <a:lnTo>
                                  <a:pt x="3773652" y="5322125"/>
                                </a:lnTo>
                                <a:lnTo>
                                  <a:pt x="37736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22125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pt;margin-top:5.649997pt;width:297.650pt;height:419.6pt;mso-position-horizontal-relative:page;mso-position-vertical-relative:page;z-index:-15808512" id="docshapegroup3" coordorigin="113,113" coordsize="5953,8392">
                <v:line style="position:absolute" from="287,642" to="287,8094" stroked="true" strokeweight=".365pt" strokecolor="#ec008c">
                  <v:stroke dashstyle="longdash"/>
                </v:line>
                <v:line style="position:absolute" from="5892,7975" to="5892,524" stroked="true" strokeweight=".365pt" strokecolor="#ec008c">
                  <v:stroke dashstyle="longdash"/>
                </v:line>
                <v:line style="position:absolute" from="5542,287" to="521,287" stroked="true" strokeweight=".365pt" strokecolor="#ec008c">
                  <v:stroke dashstyle="longdash"/>
                </v:line>
                <v:rect style="position:absolute;left:118;top:118;width:5943;height:8382" id="docshape4" filled="false" stroked="true" strokeweight=".5pt" strokecolor="#ec008c">
                  <v:stroke dashstyle="solid"/>
                </v:rect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10"/>
          <w:sz w:val="17"/>
        </w:rPr>
        <w:t>1</w:t>
      </w:r>
      <w:r>
        <w:rPr>
          <w:rFonts w:ascii="Times New Roman"/>
          <w:color w:val="EF3AA5"/>
          <w:sz w:val="17"/>
        </w:rPr>
        <w:tab/>
      </w:r>
      <w:r>
        <w:rPr>
          <w:color w:val="EF3AA5"/>
          <w:spacing w:val="-10"/>
          <w:w w:val="110"/>
          <w:sz w:val="16"/>
        </w:rPr>
        <w:t>7</w:t>
      </w:r>
    </w:p>
    <w:p>
      <w:pPr>
        <w:spacing w:before="157"/>
        <w:ind w:left="457" w:right="0" w:firstLine="0"/>
        <w:jc w:val="left"/>
        <w:rPr>
          <w:rFonts w:ascii="Times New Roman"/>
          <w:sz w:val="21"/>
        </w:rPr>
      </w:pPr>
      <w:r>
        <w:rPr>
          <w:b/>
          <w:color w:val="F49EC3"/>
          <w:spacing w:val="2"/>
          <w:w w:val="90"/>
          <w:sz w:val="20"/>
        </w:rPr>
        <w:t>Durchschreibesatz</w:t>
      </w:r>
      <w:r>
        <w:rPr>
          <w:b/>
          <w:color w:val="F49EC3"/>
          <w:spacing w:val="30"/>
          <w:sz w:val="20"/>
        </w:rPr>
        <w:t> </w:t>
      </w:r>
      <w:r>
        <w:rPr>
          <w:rFonts w:ascii="Times New Roman"/>
          <w:color w:val="F49EC3"/>
          <w:spacing w:val="-5"/>
          <w:sz w:val="21"/>
        </w:rPr>
        <w:t>A6,</w:t>
      </w:r>
    </w:p>
    <w:p>
      <w:pPr>
        <w:spacing w:before="7"/>
        <w:ind w:left="457" w:right="0" w:firstLine="0"/>
        <w:jc w:val="left"/>
        <w:rPr>
          <w:b/>
          <w:sz w:val="20"/>
        </w:rPr>
      </w:pPr>
      <w:r>
        <w:rPr>
          <w:b/>
          <w:color w:val="F49EC3"/>
          <w:spacing w:val="-2"/>
          <w:sz w:val="20"/>
        </w:rPr>
        <w:t>Rückseite</w:t>
      </w:r>
    </w:p>
    <w:p>
      <w:pPr>
        <w:pStyle w:val="Heading4"/>
        <w:spacing w:line="264" w:lineRule="auto" w:before="97"/>
      </w:pPr>
      <w:r>
        <w:rPr>
          <w:rFonts w:ascii="Times New Roman" w:hAnsi="Times New Roman"/>
          <w:b/>
          <w:color w:val="EB018C"/>
          <w:w w:val="110"/>
          <w:sz w:val="14"/>
        </w:rPr>
        <w:t>Achtung: </w:t>
      </w:r>
      <w:r>
        <w:rPr>
          <w:color w:val="F49EC3"/>
          <w:w w:val="110"/>
        </w:rPr>
        <w:t>Die</w:t>
      </w:r>
      <w:r>
        <w:rPr>
          <w:color w:val="F49EC3"/>
          <w:spacing w:val="-5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6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w w:val="115"/>
        </w:rPr>
        <w:t> </w:t>
      </w:r>
      <w:r>
        <w:rPr>
          <w:color w:val="F49EC3"/>
          <w:spacing w:val="-2"/>
          <w:w w:val="115"/>
        </w:rPr>
        <w:t>nicht</w:t>
      </w:r>
      <w:r>
        <w:rPr>
          <w:color w:val="F49EC3"/>
          <w:spacing w:val="-9"/>
          <w:w w:val="115"/>
        </w:rPr>
        <w:t> </w:t>
      </w:r>
      <w:r>
        <w:rPr>
          <w:color w:val="F49EC3"/>
          <w:spacing w:val="-2"/>
          <w:w w:val="115"/>
        </w:rPr>
        <w:t>mit</w:t>
      </w:r>
      <w:r>
        <w:rPr>
          <w:color w:val="F49EC3"/>
          <w:spacing w:val="-8"/>
          <w:w w:val="115"/>
        </w:rPr>
        <w:t> </w:t>
      </w:r>
      <w:r>
        <w:rPr>
          <w:color w:val="F49EC3"/>
          <w:spacing w:val="-2"/>
          <w:w w:val="115"/>
        </w:rPr>
        <w:t>exportiert</w:t>
      </w:r>
      <w:r>
        <w:rPr>
          <w:color w:val="F49EC3"/>
          <w:spacing w:val="-4"/>
          <w:w w:val="115"/>
        </w:rPr>
        <w:t> </w:t>
      </w:r>
      <w:r>
        <w:rPr>
          <w:color w:val="F49EC3"/>
          <w:spacing w:val="-2"/>
          <w:w w:val="115"/>
        </w:rPr>
        <w:t>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"/>
        <w:rPr>
          <w:sz w:val="20"/>
        </w:rPr>
      </w:pPr>
    </w:p>
    <w:p>
      <w:pPr>
        <w:tabs>
          <w:tab w:pos="517" w:val="left" w:leader="none"/>
          <w:tab w:pos="5578" w:val="left" w:leader="none"/>
        </w:tabs>
        <w:spacing w:before="0"/>
        <w:ind w:left="16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position w:val="-2"/>
          <w:sz w:val="18"/>
          <w:u w:val="dash" w:color="EC008C"/>
        </w:rPr>
        <w:tab/>
      </w:r>
      <w:r>
        <w:rPr>
          <w:rFonts w:ascii="Times New Roman"/>
          <w:color w:val="EF3AA5"/>
          <w:spacing w:val="40"/>
          <w:w w:val="110"/>
          <w:position w:val="-2"/>
          <w:sz w:val="18"/>
        </w:rPr>
        <w:t> </w:t>
      </w:r>
      <w:r>
        <w:rPr>
          <w:rFonts w:ascii="Times New Roman"/>
          <w:color w:val="EF3AA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6180" w:h="8620"/>
          <w:pgMar w:top="120" w:bottom="0" w:left="120" w:right="160"/>
        </w:sectPr>
      </w:pPr>
    </w:p>
    <w:p>
      <w:pPr>
        <w:pStyle w:val="Heading1"/>
      </w:pPr>
      <w:r>
        <w:rPr>
          <w:color w:val="F49AC1"/>
          <w:spacing w:val="-2"/>
          <w:w w:val="105"/>
        </w:rPr>
        <w:t>Durchschreibesatz</w:t>
      </w:r>
    </w:p>
    <w:p>
      <w:pPr>
        <w:pStyle w:val="Heading2"/>
      </w:pPr>
      <w:r>
        <w:rPr>
          <w:color w:val="F49AC1"/>
          <w:spacing w:val="-2"/>
        </w:rPr>
        <w:t>A6,</w:t>
      </w:r>
      <w:r>
        <w:rPr>
          <w:color w:val="F49AC1"/>
          <w:spacing w:val="-15"/>
        </w:rPr>
        <w:t> </w:t>
      </w:r>
      <w:r>
        <w:rPr>
          <w:color w:val="F49AC1"/>
          <w:spacing w:val="-2"/>
        </w:rPr>
        <w:t>Rückseite</w:t>
      </w:r>
    </w:p>
    <w:p>
      <w:pPr>
        <w:pStyle w:val="Heading3"/>
        <w:spacing w:before="172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12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61" w:lineRule="auto" w:before="16"/>
        <w:ind w:left="162" w:right="1841" w:firstLine="3"/>
        <w:rPr>
          <w:rFonts w:ascii="Times New Roman"/>
          <w:sz w:val="13"/>
        </w:rPr>
      </w:pPr>
      <w:r>
        <w:rPr>
          <w:color w:val="ED1A97"/>
        </w:rPr>
        <w:t>Texte, Logos, </w:t>
      </w:r>
      <w:r>
        <w:rPr>
          <w:color w:val="ED2FA1"/>
        </w:rPr>
        <w:t>oder andere wicht</w:t>
      </w:r>
      <w:r>
        <w:rPr>
          <w:color w:val="EB058E"/>
        </w:rPr>
        <w:t>i</w:t>
      </w:r>
      <w:r>
        <w:rPr>
          <w:color w:val="ED2FA1"/>
        </w:rPr>
        <w:t>ge </w:t>
      </w:r>
      <w:r>
        <w:rPr>
          <w:color w:val="ED1A97"/>
        </w:rPr>
        <w:t>grafische</w:t>
      </w:r>
      <w:r>
        <w:rPr>
          <w:color w:val="ED1A97"/>
          <w:spacing w:val="27"/>
        </w:rPr>
        <w:t> </w:t>
      </w:r>
      <w:r>
        <w:rPr>
          <w:color w:val="ED1A97"/>
        </w:rPr>
        <w:t>Elemente </w:t>
      </w:r>
      <w:r>
        <w:rPr>
          <w:color w:val="ED2FA1"/>
        </w:rPr>
        <w:t>so</w:t>
      </w:r>
      <w:r>
        <w:rPr>
          <w:color w:val="EB058E"/>
        </w:rPr>
        <w:t>llt</w:t>
      </w:r>
      <w:r>
        <w:rPr>
          <w:color w:val="ED2FA1"/>
        </w:rPr>
        <w:t>en </w:t>
      </w:r>
      <w:r>
        <w:rPr>
          <w:color w:val="ED1A97"/>
        </w:rPr>
        <w:t>nur innerhalb</w:t>
      </w:r>
      <w:r>
        <w:rPr>
          <w:color w:val="ED1A97"/>
          <w:spacing w:val="40"/>
          <w:w w:val="110"/>
        </w:rPr>
        <w:t> </w:t>
      </w:r>
      <w:r>
        <w:rPr>
          <w:color w:val="ED1A97"/>
          <w:w w:val="110"/>
        </w:rPr>
        <w:t>der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blauen</w:t>
      </w:r>
      <w:r>
        <w:rPr>
          <w:color w:val="ED1A97"/>
          <w:spacing w:val="-8"/>
          <w:w w:val="110"/>
        </w:rPr>
        <w:t> </w:t>
      </w:r>
      <w:r>
        <w:rPr>
          <w:color w:val="ED1A97"/>
          <w:w w:val="110"/>
        </w:rPr>
        <w:t>Linie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platziert</w:t>
      </w:r>
      <w:r>
        <w:rPr>
          <w:color w:val="ED1A97"/>
          <w:spacing w:val="-8"/>
          <w:w w:val="110"/>
        </w:rPr>
        <w:t> </w:t>
      </w:r>
      <w:r>
        <w:rPr>
          <w:color w:val="ED2FA1"/>
          <w:w w:val="110"/>
        </w:rPr>
        <w:t>we</w:t>
      </w:r>
      <w:r>
        <w:rPr>
          <w:color w:val="EB058E"/>
          <w:w w:val="110"/>
        </w:rPr>
        <w:t>rd</w:t>
      </w:r>
      <w:r>
        <w:rPr>
          <w:color w:val="ED2FA1"/>
          <w:w w:val="110"/>
        </w:rPr>
        <w:t>e</w:t>
      </w:r>
      <w:r>
        <w:rPr>
          <w:color w:val="EB058E"/>
          <w:w w:val="110"/>
        </w:rPr>
        <w:t>n</w:t>
      </w:r>
      <w:r>
        <w:rPr>
          <w:color w:val="EB058E"/>
          <w:spacing w:val="-11"/>
          <w:w w:val="110"/>
        </w:rPr>
        <w:t> </w:t>
      </w:r>
      <w:r>
        <w:rPr>
          <w:color w:val="ED1A97"/>
          <w:w w:val="110"/>
        </w:rPr>
        <w:t>damit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diese</w:t>
      </w:r>
      <w:r>
        <w:rPr>
          <w:color w:val="ED1A97"/>
          <w:spacing w:val="-13"/>
          <w:w w:val="110"/>
        </w:rPr>
        <w:t> </w:t>
      </w:r>
      <w:r>
        <w:rPr>
          <w:color w:val="EB058E"/>
          <w:w w:val="110"/>
        </w:rPr>
        <w:t>n</w:t>
      </w:r>
      <w:r>
        <w:rPr>
          <w:color w:val="ED2FA1"/>
          <w:w w:val="110"/>
        </w:rPr>
        <w:t>icht</w:t>
      </w:r>
      <w:r>
        <w:rPr>
          <w:color w:val="ED2FA1"/>
          <w:spacing w:val="-8"/>
          <w:w w:val="110"/>
        </w:rPr>
        <w:t> </w:t>
      </w:r>
      <w:r>
        <w:rPr>
          <w:color w:val="ED1A97"/>
          <w:w w:val="110"/>
        </w:rPr>
        <w:t>zu</w:t>
      </w:r>
      <w:r>
        <w:rPr>
          <w:color w:val="ED1A97"/>
          <w:spacing w:val="-9"/>
          <w:w w:val="110"/>
        </w:rPr>
        <w:t> </w:t>
      </w:r>
      <w:r>
        <w:rPr>
          <w:color w:val="ED1A97"/>
          <w:w w:val="110"/>
        </w:rPr>
        <w:t>knapp</w:t>
      </w:r>
      <w:r>
        <w:rPr>
          <w:color w:val="ED1A97"/>
          <w:spacing w:val="-9"/>
          <w:w w:val="110"/>
        </w:rPr>
        <w:t> </w:t>
      </w:r>
      <w:r>
        <w:rPr>
          <w:color w:val="ED2FA1"/>
          <w:w w:val="110"/>
        </w:rPr>
        <w:t>a</w:t>
      </w:r>
      <w:r>
        <w:rPr>
          <w:color w:val="EB058E"/>
          <w:w w:val="110"/>
        </w:rPr>
        <w:t>m</w:t>
      </w:r>
      <w:r>
        <w:rPr>
          <w:color w:val="EB058E"/>
          <w:spacing w:val="-9"/>
          <w:w w:val="110"/>
        </w:rPr>
        <w:t> </w:t>
      </w:r>
      <w:r>
        <w:rPr>
          <w:color w:val="ED1A97"/>
          <w:w w:val="110"/>
        </w:rPr>
        <w:t>Rand</w:t>
      </w:r>
      <w:r>
        <w:rPr>
          <w:color w:val="ED1A97"/>
          <w:spacing w:val="40"/>
          <w:w w:val="110"/>
        </w:rPr>
        <w:t> </w:t>
      </w:r>
      <w:r>
        <w:rPr>
          <w:rFonts w:ascii="Times New Roman"/>
          <w:color w:val="ED2FA1"/>
          <w:spacing w:val="-2"/>
          <w:w w:val="110"/>
          <w:sz w:val="13"/>
        </w:rPr>
        <w:t>ste</w:t>
      </w:r>
      <w:r>
        <w:rPr>
          <w:rFonts w:ascii="Times New Roman"/>
          <w:color w:val="EB058E"/>
          <w:spacing w:val="-2"/>
          <w:w w:val="110"/>
          <w:sz w:val="13"/>
        </w:rPr>
        <w:t>h</w:t>
      </w:r>
      <w:r>
        <w:rPr>
          <w:rFonts w:ascii="Times New Roman"/>
          <w:color w:val="ED2FA1"/>
          <w:spacing w:val="-2"/>
          <w:w w:val="110"/>
          <w:sz w:val="13"/>
        </w:rPr>
        <w:t>en.</w:t>
      </w:r>
    </w:p>
    <w:p>
      <w:pPr>
        <w:pStyle w:val="BodyText"/>
        <w:spacing w:before="10"/>
        <w:rPr>
          <w:rFonts w:ascii="Times New Roman"/>
          <w:sz w:val="15"/>
        </w:rPr>
      </w:pPr>
    </w:p>
    <w:p>
      <w:pPr>
        <w:pStyle w:val="Heading3"/>
        <w:spacing w:before="1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6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6"/>
        <w:ind w:left="163"/>
      </w:pPr>
      <w:r>
        <w:rPr>
          <w:color w:val="ED1A97"/>
          <w:w w:val="105"/>
        </w:rPr>
        <w:t>Sichtbarer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Bereich</w:t>
      </w:r>
      <w:r>
        <w:rPr>
          <w:color w:val="ED1A97"/>
          <w:spacing w:val="-6"/>
          <w:w w:val="105"/>
        </w:rPr>
        <w:t> </w:t>
      </w:r>
      <w:r>
        <w:rPr>
          <w:color w:val="EB058E"/>
          <w:w w:val="105"/>
        </w:rPr>
        <w:t>n</w:t>
      </w:r>
      <w:r>
        <w:rPr>
          <w:color w:val="ED2FA1"/>
          <w:w w:val="105"/>
        </w:rPr>
        <w:t>ach</w:t>
      </w:r>
      <w:r>
        <w:rPr>
          <w:color w:val="ED2FA1"/>
          <w:spacing w:val="-8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6"/>
          <w:w w:val="105"/>
        </w:rPr>
        <w:t> </w:t>
      </w:r>
      <w:r>
        <w:rPr>
          <w:color w:val="ED1A97"/>
          <w:spacing w:val="-2"/>
          <w:w w:val="105"/>
        </w:rPr>
        <w:t>Endverarbeitung.</w:t>
      </w:r>
    </w:p>
    <w:p>
      <w:pPr>
        <w:pStyle w:val="BodyText"/>
        <w:spacing w:before="8"/>
        <w:rPr>
          <w:sz w:val="16"/>
        </w:rPr>
      </w:pPr>
    </w:p>
    <w:p>
      <w:pPr>
        <w:pStyle w:val="Heading3"/>
        <w:ind w:left="162"/>
      </w:pPr>
      <w:r>
        <w:rPr>
          <w:color w:val="EB058E"/>
          <w:spacing w:val="2"/>
        </w:rPr>
        <w:t>Rand</w:t>
      </w:r>
      <w:r>
        <w:rPr>
          <w:color w:val="EB058E"/>
          <w:spacing w:val="11"/>
        </w:rPr>
        <w:t> </w:t>
      </w:r>
      <w:r>
        <w:rPr>
          <w:color w:val="EB058E"/>
          <w:spacing w:val="2"/>
        </w:rPr>
        <w:t>der</w:t>
      </w:r>
      <w:r>
        <w:rPr>
          <w:color w:val="EB058E"/>
          <w:spacing w:val="19"/>
        </w:rPr>
        <w:t> </w:t>
      </w:r>
      <w:r>
        <w:rPr>
          <w:color w:val="EB058E"/>
          <w:spacing w:val="2"/>
        </w:rPr>
        <w:t>Arbeitsfläche=</w:t>
      </w:r>
      <w:r>
        <w:rPr>
          <w:color w:val="EB058E"/>
          <w:spacing w:val="10"/>
        </w:rPr>
        <w:t> </w:t>
      </w:r>
      <w:r>
        <w:rPr>
          <w:color w:val="EB058E"/>
          <w:spacing w:val="-2"/>
        </w:rPr>
        <w:t>Druckformat</w:t>
      </w:r>
    </w:p>
    <w:p>
      <w:pPr>
        <w:pStyle w:val="BodyText"/>
        <w:spacing w:line="283" w:lineRule="auto" w:before="16"/>
        <w:ind w:left="166" w:right="1841" w:hanging="2"/>
      </w:pPr>
      <w:r>
        <w:rPr>
          <w:color w:val="ED1A97"/>
          <w:w w:val="105"/>
        </w:rPr>
        <w:t>Der</w:t>
      </w:r>
      <w:r>
        <w:rPr>
          <w:color w:val="ED1A97"/>
          <w:spacing w:val="-5"/>
          <w:w w:val="105"/>
        </w:rPr>
        <w:t> </w:t>
      </w:r>
      <w:r>
        <w:rPr>
          <w:color w:val="ED1A97"/>
          <w:w w:val="105"/>
        </w:rPr>
        <w:t>Teil</w:t>
      </w:r>
      <w:r>
        <w:rPr>
          <w:color w:val="ED1A97"/>
          <w:spacing w:val="-9"/>
          <w:w w:val="105"/>
        </w:rPr>
        <w:t> </w:t>
      </w:r>
      <w:r>
        <w:rPr>
          <w:color w:val="ED2FA1"/>
          <w:w w:val="105"/>
        </w:rPr>
        <w:t>zwisc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en</w:t>
      </w:r>
      <w:r>
        <w:rPr>
          <w:color w:val="ED2FA1"/>
          <w:spacing w:val="-7"/>
          <w:w w:val="105"/>
        </w:rPr>
        <w:t> </w:t>
      </w:r>
      <w:r>
        <w:rPr>
          <w:color w:val="ED1A97"/>
          <w:w w:val="105"/>
        </w:rPr>
        <w:t>roter</w:t>
      </w:r>
      <w:r>
        <w:rPr>
          <w:color w:val="ED1A97"/>
          <w:spacing w:val="-1"/>
          <w:w w:val="105"/>
        </w:rPr>
        <w:t> </w:t>
      </w:r>
      <w:r>
        <w:rPr>
          <w:color w:val="ED1A97"/>
          <w:w w:val="105"/>
        </w:rPr>
        <w:t>Linie</w:t>
      </w:r>
      <w:r>
        <w:rPr>
          <w:color w:val="ED1A97"/>
          <w:spacing w:val="-11"/>
          <w:w w:val="105"/>
        </w:rPr>
        <w:t> </w:t>
      </w:r>
      <w:r>
        <w:rPr>
          <w:color w:val="ED1A97"/>
          <w:w w:val="105"/>
        </w:rPr>
        <w:t>und dem</w:t>
      </w:r>
      <w:r>
        <w:rPr>
          <w:color w:val="ED1A97"/>
          <w:spacing w:val="-7"/>
          <w:w w:val="105"/>
        </w:rPr>
        <w:t> </w:t>
      </w:r>
      <w:r>
        <w:rPr>
          <w:color w:val="ED1A97"/>
          <w:w w:val="105"/>
        </w:rPr>
        <w:t>Rand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8"/>
          <w:w w:val="105"/>
        </w:rPr>
        <w:t> </w:t>
      </w:r>
      <w:r>
        <w:rPr>
          <w:color w:val="ED2FA1"/>
          <w:w w:val="105"/>
        </w:rPr>
        <w:t>Arbe</w:t>
      </w:r>
      <w:r>
        <w:rPr>
          <w:color w:val="EB058E"/>
          <w:w w:val="105"/>
        </w:rPr>
        <w:t>it</w:t>
      </w:r>
      <w:r>
        <w:rPr>
          <w:color w:val="ED2FA1"/>
          <w:w w:val="105"/>
        </w:rPr>
        <w:t>sfläche</w:t>
      </w:r>
      <w:r>
        <w:rPr>
          <w:color w:val="ED2FA1"/>
          <w:spacing w:val="-9"/>
          <w:w w:val="105"/>
        </w:rPr>
        <w:t> </w:t>
      </w:r>
      <w:r>
        <w:rPr>
          <w:color w:val="ED1A97"/>
          <w:w w:val="105"/>
        </w:rPr>
        <w:t>dient</w:t>
      </w:r>
      <w:r>
        <w:rPr>
          <w:color w:val="ED1A97"/>
          <w:spacing w:val="-4"/>
          <w:w w:val="105"/>
        </w:rPr>
        <w:t> </w:t>
      </w:r>
      <w:r>
        <w:rPr>
          <w:color w:val="ED2FA1"/>
          <w:w w:val="105"/>
        </w:rPr>
        <w:t>a</w:t>
      </w:r>
      <w:r>
        <w:rPr>
          <w:color w:val="EB058E"/>
          <w:w w:val="105"/>
        </w:rPr>
        <w:t>l</w:t>
      </w:r>
      <w:r>
        <w:rPr>
          <w:color w:val="ED2FA1"/>
          <w:w w:val="105"/>
        </w:rPr>
        <w:t>s</w:t>
      </w:r>
      <w:r>
        <w:rPr>
          <w:color w:val="ED2FA1"/>
          <w:spacing w:val="-14"/>
          <w:w w:val="105"/>
        </w:rPr>
        <w:t> </w:t>
      </w:r>
      <w:r>
        <w:rPr>
          <w:color w:val="ED1A97"/>
          <w:w w:val="105"/>
        </w:rPr>
        <w:t>Über­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füller. Grafiken, </w:t>
      </w:r>
      <w:r>
        <w:rPr>
          <w:color w:val="EB058E"/>
          <w:w w:val="105"/>
        </w:rPr>
        <w:t>Hin</w:t>
      </w:r>
      <w:r>
        <w:rPr>
          <w:color w:val="ED2FA1"/>
          <w:w w:val="105"/>
        </w:rPr>
        <w:t>terg</w:t>
      </w:r>
      <w:r>
        <w:rPr>
          <w:color w:val="EB058E"/>
          <w:w w:val="105"/>
        </w:rPr>
        <w:t>rundbild</w:t>
      </w:r>
      <w:r>
        <w:rPr>
          <w:color w:val="ED2FA1"/>
          <w:w w:val="105"/>
        </w:rPr>
        <w:t>er oder </w:t>
      </w:r>
      <w:r>
        <w:rPr>
          <w:color w:val="ED1A97"/>
          <w:w w:val="105"/>
        </w:rPr>
        <w:t>Farbflächen die bis </w:t>
      </w:r>
      <w:r>
        <w:rPr>
          <w:color w:val="ED2FA1"/>
          <w:w w:val="105"/>
        </w:rPr>
        <w:t>zu</w:t>
      </w:r>
      <w:r>
        <w:rPr>
          <w:color w:val="EB058E"/>
          <w:w w:val="105"/>
        </w:rPr>
        <w:t>r </w:t>
      </w:r>
      <w:r>
        <w:rPr>
          <w:color w:val="ED1A97"/>
          <w:w w:val="105"/>
        </w:rPr>
        <w:t>roten Linie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reichen, </w:t>
      </w:r>
      <w:r>
        <w:rPr>
          <w:color w:val="ED2FA1"/>
          <w:w w:val="105"/>
        </w:rPr>
        <w:t>so</w:t>
      </w:r>
      <w:r>
        <w:rPr>
          <w:color w:val="EB058E"/>
          <w:w w:val="105"/>
        </w:rPr>
        <w:t>llt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 üb</w:t>
      </w:r>
      <w:r>
        <w:rPr>
          <w:color w:val="ED2FA1"/>
          <w:w w:val="105"/>
        </w:rPr>
        <w:t>er </w:t>
      </w:r>
      <w:r>
        <w:rPr>
          <w:color w:val="ED1A97"/>
          <w:w w:val="105"/>
        </w:rPr>
        <w:t>diese</w:t>
      </w:r>
      <w:r>
        <w:rPr>
          <w:color w:val="ED1A97"/>
          <w:spacing w:val="-4"/>
          <w:w w:val="105"/>
        </w:rPr>
        <w:t> </w:t>
      </w:r>
      <w:r>
        <w:rPr>
          <w:color w:val="EB058E"/>
          <w:w w:val="105"/>
        </w:rPr>
        <w:t>hinaus</w:t>
      </w:r>
      <w:r>
        <w:rPr>
          <w:color w:val="EB058E"/>
          <w:spacing w:val="-1"/>
          <w:w w:val="105"/>
        </w:rPr>
        <w:t> </w:t>
      </w:r>
      <w:r>
        <w:rPr>
          <w:color w:val="ED1A97"/>
          <w:w w:val="105"/>
        </w:rPr>
        <w:t>ragen um</w:t>
      </w:r>
      <w:r>
        <w:rPr>
          <w:color w:val="ED1A97"/>
          <w:spacing w:val="17"/>
          <w:w w:val="105"/>
        </w:rPr>
        <w:t> </w:t>
      </w:r>
      <w:r>
        <w:rPr>
          <w:color w:val="EB058E"/>
          <w:w w:val="105"/>
        </w:rPr>
        <w:t>nach </w:t>
      </w:r>
      <w:r>
        <w:rPr>
          <w:color w:val="ED1A97"/>
          <w:w w:val="105"/>
        </w:rPr>
        <w:t>der </w:t>
      </w:r>
      <w:r>
        <w:rPr>
          <w:color w:val="EB058E"/>
          <w:w w:val="105"/>
        </w:rPr>
        <w:t>Endf</w:t>
      </w:r>
      <w:r>
        <w:rPr>
          <w:color w:val="ED2FA1"/>
          <w:w w:val="105"/>
        </w:rPr>
        <w:t>ertigung</w:t>
      </w:r>
      <w:r>
        <w:rPr>
          <w:color w:val="ED2FA1"/>
          <w:spacing w:val="-1"/>
          <w:w w:val="105"/>
        </w:rPr>
        <w:t> </w:t>
      </w:r>
      <w:r>
        <w:rPr>
          <w:color w:val="ED1A97"/>
          <w:w w:val="105"/>
        </w:rPr>
        <w:t>sauber</w:t>
      </w:r>
      <w:r>
        <w:rPr>
          <w:color w:val="ED1A97"/>
          <w:spacing w:val="40"/>
          <w:w w:val="105"/>
        </w:rPr>
        <w:t> </w:t>
      </w:r>
      <w:r>
        <w:rPr>
          <w:color w:val="ED1A97"/>
          <w:w w:val="105"/>
        </w:rPr>
        <w:t>bedruckte Ränder </w:t>
      </w:r>
      <w:r>
        <w:rPr>
          <w:color w:val="ED2FA1"/>
          <w:w w:val="105"/>
        </w:rPr>
        <w:t>zu er</w:t>
      </w:r>
      <w:r>
        <w:rPr>
          <w:color w:val="EB058E"/>
          <w:w w:val="105"/>
        </w:rPr>
        <w:t>halt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n.</w:t>
      </w:r>
    </w:p>
    <w:sectPr>
      <w:pgSz w:w="6180" w:h="8620"/>
      <w:pgMar w:top="220" w:bottom="280" w:left="12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76"/>
      <w:ind w:left="165"/>
      <w:outlineLvl w:val="1"/>
    </w:pPr>
    <w:rPr>
      <w:rFonts w:ascii="Arial" w:hAnsi="Arial" w:eastAsia="Arial" w:cs="Arial"/>
      <w:b/>
      <w:bCs/>
      <w:sz w:val="25"/>
      <w:szCs w:val="25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169"/>
      <w:outlineLvl w:val="2"/>
    </w:pPr>
    <w:rPr>
      <w:rFonts w:ascii="Arial" w:hAnsi="Arial" w:eastAsia="Arial" w:cs="Arial"/>
      <w:sz w:val="25"/>
      <w:szCs w:val="25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164"/>
      <w:outlineLvl w:val="3"/>
    </w:pPr>
    <w:rPr>
      <w:rFonts w:ascii="Arial" w:hAnsi="Arial" w:eastAsia="Arial" w:cs="Arial"/>
      <w:sz w:val="14"/>
      <w:szCs w:val="14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77"/>
      <w:ind w:left="454" w:right="3438" w:hanging="3"/>
      <w:outlineLvl w:val="4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2023-09-13T09:22:30Z</dcterms:created>
  <dcterms:modified xsi:type="dcterms:W3CDTF">2023-09-13T09:22:30Z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